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07" w:rsidRDefault="00444D07" w:rsidP="00444D0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77545" cy="897890"/>
            <wp:effectExtent l="0" t="0" r="825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D07" w:rsidRDefault="00444D07" w:rsidP="00444D07">
      <w:pPr>
        <w:jc w:val="center"/>
      </w:pPr>
    </w:p>
    <w:p w:rsidR="00444D07" w:rsidRDefault="00444D07" w:rsidP="00444D07">
      <w:pPr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 xml:space="preserve">КОМИТЕТ МЕСТНОГО САМОУПРАВЛЕНИЯ </w:t>
      </w:r>
      <w:r>
        <w:rPr>
          <w:b/>
          <w:noProof/>
          <w:sz w:val="36"/>
          <w:szCs w:val="36"/>
        </w:rPr>
        <w:br/>
        <w:t>ИВАНЫРСИНСКОГО СЕЛЬСОВЕТА</w:t>
      </w:r>
    </w:p>
    <w:p w:rsidR="00444D07" w:rsidRDefault="00444D07" w:rsidP="00444D07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t>ЛУНИНСКОГО РАЙОНА ПЕНЗЕНСКОЙ ОБЛАСТИ</w:t>
      </w:r>
    </w:p>
    <w:p w:rsidR="00444D07" w:rsidRDefault="00444D07" w:rsidP="00444D07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444D07" w:rsidRDefault="00444D07" w:rsidP="00444D07">
      <w:pPr>
        <w:jc w:val="center"/>
        <w:rPr>
          <w:sz w:val="24"/>
        </w:rPr>
      </w:pPr>
    </w:p>
    <w:p w:rsidR="00444D07" w:rsidRDefault="00444D07" w:rsidP="00444D07">
      <w:pPr>
        <w:jc w:val="center"/>
        <w:rPr>
          <w:sz w:val="24"/>
          <w:u w:val="single"/>
        </w:rPr>
      </w:pPr>
      <w:r>
        <w:rPr>
          <w:sz w:val="24"/>
        </w:rPr>
        <w:t xml:space="preserve">от   </w:t>
      </w:r>
      <w:r w:rsidR="00C87908">
        <w:rPr>
          <w:sz w:val="24"/>
          <w:szCs w:val="24"/>
          <w:u w:val="single"/>
        </w:rPr>
        <w:t>30.08</w:t>
      </w:r>
      <w:r w:rsidR="001A6F03">
        <w:rPr>
          <w:sz w:val="24"/>
          <w:szCs w:val="24"/>
          <w:u w:val="single"/>
        </w:rPr>
        <w:t>.2021</w:t>
      </w:r>
      <w:r>
        <w:rPr>
          <w:sz w:val="24"/>
          <w:szCs w:val="24"/>
          <w:u w:val="single"/>
        </w:rPr>
        <w:t>г.</w:t>
      </w:r>
      <w:r w:rsidRPr="008F7226">
        <w:rPr>
          <w:sz w:val="24"/>
          <w:szCs w:val="24"/>
          <w:u w:val="single"/>
        </w:rPr>
        <w:t xml:space="preserve"> № </w:t>
      </w:r>
      <w:r w:rsidR="00C87908">
        <w:rPr>
          <w:sz w:val="24"/>
          <w:szCs w:val="24"/>
          <w:u w:val="single"/>
        </w:rPr>
        <w:t>285-43</w:t>
      </w:r>
      <w:r w:rsidR="001A6F03">
        <w:rPr>
          <w:sz w:val="24"/>
          <w:szCs w:val="24"/>
          <w:u w:val="single"/>
        </w:rPr>
        <w:t>/7</w:t>
      </w:r>
    </w:p>
    <w:p w:rsidR="00444D07" w:rsidRDefault="00444D07" w:rsidP="00444D07">
      <w:pPr>
        <w:jc w:val="center"/>
        <w:rPr>
          <w:sz w:val="24"/>
        </w:rPr>
      </w:pPr>
      <w:r>
        <w:rPr>
          <w:sz w:val="24"/>
        </w:rPr>
        <w:t xml:space="preserve">с. </w:t>
      </w:r>
      <w:proofErr w:type="spellStart"/>
      <w:r>
        <w:rPr>
          <w:sz w:val="24"/>
        </w:rPr>
        <w:t>Иванырс</w:t>
      </w:r>
      <w:proofErr w:type="spellEnd"/>
    </w:p>
    <w:p w:rsidR="00C87908" w:rsidRPr="00C87908" w:rsidRDefault="00C87908" w:rsidP="00C8790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908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 СОГЛАСОВАНИИ И УТВЕРЖДЕНИИ УСТАВОВ КАЗАЧЬИХ ОБЩЕСТВ, ОСУЩЕСТВЛЯЮЩИХ ДЕЯТЕЛЬНОСТЬ</w:t>
      </w:r>
    </w:p>
    <w:p w:rsidR="00C87908" w:rsidRPr="00C87908" w:rsidRDefault="00C87908" w:rsidP="00C8790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908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ИВАНЫРСИНСКОГО СЕЛЬСОВЕТА ЛУНИНСКОГО РАЙОНА ПЕНЗЕНСКОЙ ОБЛАСТИ</w:t>
      </w:r>
    </w:p>
    <w:p w:rsidR="00C87908" w:rsidRPr="00C87908" w:rsidRDefault="00C87908" w:rsidP="00C8790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7908" w:rsidRPr="00C87908" w:rsidRDefault="00C87908" w:rsidP="00C8790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6" w:history="1">
        <w:r w:rsidRPr="00C8790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15 июня 1992 г. N 632 "О мерах по реализации Закона Российской Федерации "О реабилитации репрессированных народов" в отношении казачества", Федеральным </w:t>
      </w:r>
      <w:hyperlink r:id="rId7" w:history="1">
        <w:r w:rsidRPr="00C879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на основании </w:t>
      </w:r>
      <w:hyperlink r:id="rId8" w:history="1">
        <w:r w:rsidRPr="00C8790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Пензенской области,</w:t>
      </w:r>
      <w:proofErr w:type="gramEnd"/>
    </w:p>
    <w:p w:rsidR="00C87908" w:rsidRPr="00C87908" w:rsidRDefault="00C87908" w:rsidP="00C87908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местного самоуправления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Пензенской области решил:</w:t>
      </w:r>
    </w:p>
    <w:p w:rsidR="00C87908" w:rsidRPr="00C87908" w:rsidRDefault="00C87908" w:rsidP="00C879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прилагаемое </w:t>
      </w:r>
      <w:hyperlink w:anchor="P32" w:history="1">
        <w:r w:rsidRPr="00C879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согласовании и утверждении уставов казачьих обществ, осуществляющих деятельность на территории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Пензенской области.</w:t>
      </w:r>
    </w:p>
    <w:p w:rsidR="00C87908" w:rsidRPr="00C87908" w:rsidRDefault="00C87908" w:rsidP="00C879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2. Настоящее решение опубликовать в официальном информационном бюллетене "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Иванырсинские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ведомости" и разместить (опубликовать) на официальном сайте администрации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в информационно-телекоммуникационной сети "Интернет".</w:t>
      </w:r>
    </w:p>
    <w:p w:rsidR="00C87908" w:rsidRPr="00C87908" w:rsidRDefault="00C87908" w:rsidP="00C879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вступает в силу на следующий день после его официального опубликования (обнародования).</w:t>
      </w:r>
    </w:p>
    <w:p w:rsidR="00C87908" w:rsidRPr="00C87908" w:rsidRDefault="00C87908" w:rsidP="00C879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gram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C879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Пензенской области.</w:t>
      </w:r>
    </w:p>
    <w:p w:rsidR="00444D07" w:rsidRPr="00C87908" w:rsidRDefault="00444D07" w:rsidP="00444D07">
      <w:pPr>
        <w:tabs>
          <w:tab w:val="num" w:pos="980"/>
        </w:tabs>
        <w:jc w:val="both"/>
        <w:rPr>
          <w:rFonts w:ascii="Times New Roman" w:hAnsi="Times New Roman"/>
          <w:szCs w:val="28"/>
        </w:rPr>
      </w:pPr>
    </w:p>
    <w:tbl>
      <w:tblPr>
        <w:tblW w:w="0" w:type="auto"/>
        <w:tblLook w:val="01E0"/>
      </w:tblPr>
      <w:tblGrid>
        <w:gridCol w:w="5171"/>
        <w:gridCol w:w="4400"/>
      </w:tblGrid>
      <w:tr w:rsidR="00444D07" w:rsidRPr="00C87908" w:rsidTr="005E32B0">
        <w:tc>
          <w:tcPr>
            <w:tcW w:w="5171" w:type="dxa"/>
          </w:tcPr>
          <w:p w:rsidR="00444D07" w:rsidRPr="00C87908" w:rsidRDefault="00444D07" w:rsidP="00F51E95">
            <w:pPr>
              <w:tabs>
                <w:tab w:val="num" w:pos="980"/>
              </w:tabs>
              <w:rPr>
                <w:rFonts w:ascii="Times New Roman" w:hAnsi="Times New Roman"/>
                <w:szCs w:val="28"/>
              </w:rPr>
            </w:pPr>
            <w:r w:rsidRPr="00C87908">
              <w:rPr>
                <w:rFonts w:ascii="Times New Roman" w:hAnsi="Times New Roman"/>
                <w:szCs w:val="28"/>
              </w:rPr>
              <w:t xml:space="preserve">Глава </w:t>
            </w:r>
            <w:proofErr w:type="spellStart"/>
            <w:r w:rsidRPr="00C87908">
              <w:rPr>
                <w:rFonts w:ascii="Times New Roman" w:hAnsi="Times New Roman"/>
                <w:szCs w:val="28"/>
              </w:rPr>
              <w:t>Иванырсинского</w:t>
            </w:r>
            <w:proofErr w:type="spellEnd"/>
            <w:r w:rsidRPr="00C87908">
              <w:rPr>
                <w:rFonts w:ascii="Times New Roman" w:hAnsi="Times New Roman"/>
                <w:szCs w:val="28"/>
              </w:rPr>
              <w:t xml:space="preserve"> сельсовета </w:t>
            </w:r>
          </w:p>
          <w:p w:rsidR="00444D07" w:rsidRPr="00C87908" w:rsidRDefault="00444D07" w:rsidP="00F51E95">
            <w:pPr>
              <w:tabs>
                <w:tab w:val="num" w:pos="980"/>
              </w:tabs>
              <w:rPr>
                <w:rFonts w:ascii="Times New Roman" w:hAnsi="Times New Roman"/>
                <w:szCs w:val="28"/>
              </w:rPr>
            </w:pPr>
            <w:proofErr w:type="spellStart"/>
            <w:r w:rsidRPr="00C87908">
              <w:rPr>
                <w:rFonts w:ascii="Times New Roman" w:hAnsi="Times New Roman"/>
                <w:szCs w:val="28"/>
              </w:rPr>
              <w:t>Лунинского</w:t>
            </w:r>
            <w:proofErr w:type="spellEnd"/>
            <w:r w:rsidRPr="00C87908">
              <w:rPr>
                <w:rFonts w:ascii="Times New Roman" w:hAnsi="Times New Roman"/>
                <w:szCs w:val="28"/>
              </w:rPr>
              <w:t xml:space="preserve">  района </w:t>
            </w:r>
          </w:p>
          <w:p w:rsidR="00444D07" w:rsidRPr="00C87908" w:rsidRDefault="00444D07" w:rsidP="00F51E95">
            <w:pPr>
              <w:tabs>
                <w:tab w:val="num" w:pos="980"/>
              </w:tabs>
              <w:rPr>
                <w:rFonts w:ascii="Times New Roman" w:hAnsi="Times New Roman"/>
                <w:szCs w:val="28"/>
              </w:rPr>
            </w:pPr>
            <w:r w:rsidRPr="00C87908">
              <w:rPr>
                <w:rFonts w:ascii="Times New Roman" w:hAnsi="Times New Roman"/>
                <w:szCs w:val="28"/>
              </w:rPr>
              <w:t>Пензенской области</w:t>
            </w:r>
          </w:p>
        </w:tc>
        <w:tc>
          <w:tcPr>
            <w:tcW w:w="4400" w:type="dxa"/>
          </w:tcPr>
          <w:p w:rsidR="00444D07" w:rsidRPr="00C87908" w:rsidRDefault="00444D07" w:rsidP="00F51E95">
            <w:pPr>
              <w:tabs>
                <w:tab w:val="num" w:pos="980"/>
              </w:tabs>
              <w:rPr>
                <w:rFonts w:ascii="Times New Roman" w:hAnsi="Times New Roman"/>
                <w:szCs w:val="28"/>
              </w:rPr>
            </w:pPr>
            <w:proofErr w:type="spellStart"/>
            <w:r w:rsidRPr="00C87908">
              <w:rPr>
                <w:rFonts w:ascii="Times New Roman" w:hAnsi="Times New Roman"/>
                <w:szCs w:val="28"/>
              </w:rPr>
              <w:t>С.В.Ведьмашкина</w:t>
            </w:r>
            <w:proofErr w:type="spellEnd"/>
          </w:p>
        </w:tc>
      </w:tr>
    </w:tbl>
    <w:p w:rsidR="005E32B0" w:rsidRPr="0096028B" w:rsidRDefault="005E32B0" w:rsidP="005E32B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5E32B0" w:rsidRPr="005E32B0" w:rsidTr="001A0C90">
        <w:tc>
          <w:tcPr>
            <w:tcW w:w="4785" w:type="dxa"/>
          </w:tcPr>
          <w:p w:rsidR="005E32B0" w:rsidRPr="005E32B0" w:rsidRDefault="005E32B0" w:rsidP="001A0C9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</w:t>
            </w:r>
          </w:p>
          <w:p w:rsidR="005E32B0" w:rsidRPr="005E32B0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решению</w:t>
            </w:r>
          </w:p>
          <w:p w:rsidR="005E32B0" w:rsidRPr="005E32B0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Комитета местного самоуправления</w:t>
            </w:r>
          </w:p>
          <w:p w:rsidR="005E32B0" w:rsidRPr="005E32B0" w:rsidRDefault="00D43748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Иванырсинского</w:t>
            </w:r>
            <w:r w:rsidR="005E32B0"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сельсовета</w:t>
            </w:r>
          </w:p>
          <w:p w:rsidR="005E32B0" w:rsidRPr="005E32B0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Лунинского</w:t>
            </w:r>
            <w:proofErr w:type="spellEnd"/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5E32B0" w:rsidRPr="005E32B0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Пензенской области</w:t>
            </w:r>
          </w:p>
          <w:p w:rsidR="005E32B0" w:rsidRPr="005E32B0" w:rsidRDefault="005E32B0" w:rsidP="005E32B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E32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30.08.2021</w:t>
            </w: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№</w:t>
            </w:r>
            <w:r w:rsidRPr="005E32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E32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285-43/7</w:t>
            </w:r>
          </w:p>
        </w:tc>
      </w:tr>
    </w:tbl>
    <w:p w:rsidR="005E32B0" w:rsidRPr="005E32B0" w:rsidRDefault="005E32B0" w:rsidP="005E32B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32"/>
      <w:bookmarkEnd w:id="0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</w:p>
    <w:p w:rsidR="005E32B0" w:rsidRPr="0096028B" w:rsidRDefault="005E32B0" w:rsidP="005E32B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СОГЛАСОВАНИИ И УТВЕРЖДЕНИИ УСТАВОВ КАЗАЧЬИХ ОБЩЕСТВ, ОСУЩЕСТВЛЯЮЩИХ ДЕЯТЕЛЬНОСТЬ 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ИВАНЫРСИНСКОГО СЕЛЬСОВЕТА  </w:t>
      </w: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  РАЙОНА ПЕНЗЕНСКОЙ ОБЛАСТИ</w:t>
      </w: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положение определяет перечень основных документов, необходимых для согласования и утверждения уставов казачьих обществ, указанных в </w:t>
      </w:r>
      <w:hyperlink r:id="rId9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3.2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10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3.5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 Президента Российской Федерации от 15 июня 1992 г. N 632 "О мерах по реализации Закона Российской Федерации "О реабилитации репрессированных народов" в отношении казачества", предельные сроки и общий порядок их представления и рассмотрения, общий порядок принятия решений о согласовании и</w:t>
      </w:r>
      <w:proofErr w:type="gram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утверждении этих уставов, а также перечень документов, необходимых для утверждения уставов войсковых казачьих обществ, сроки и порядок их рассмотрения, порядок принятия решений об утверждении уставов войсковых казачьих обществ.</w:t>
      </w:r>
      <w:proofErr w:type="gramEnd"/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8"/>
      <w:bookmarkEnd w:id="1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Глава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Иванырсинского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Лунинского</w:t>
      </w:r>
      <w:proofErr w:type="spell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2.1. Согласовывает Уставы районных (юртовых) казачьих обществ, создаваемых (действующих) на территориях двух и более муниципальных районов, внутригородских муниципальных образований городов федерального значения либо на территориях муниципальных районов и муниципальных округов, муниципальных районов и городских округов, после согласования с атаманом окружного (</w:t>
      </w:r>
      <w:proofErr w:type="spell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отдельского</w:t>
      </w:r>
      <w:proofErr w:type="spell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) казачьего общества (если окружное (</w:t>
      </w:r>
      <w:proofErr w:type="spellStart"/>
      <w:proofErr w:type="gram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отдельское</w:t>
      </w:r>
      <w:proofErr w:type="spell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gram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казачье общество осуществляет деятельность на территории субъекта Российской Федерации, на которой создаются (действуют) названные казачьи общества).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2.2. Утверждает Уставы хуторских, станичных, казачьих обществ, создаваемых (действующих) на территориях двух и более сельских поселений, входящих в состав одного муниципального района.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2.3.Утверждает Уставы районных (юртовых) казачьих обществ, создаваемых (действующих) на территории муниципального района.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3. Согласование уставов казачьих обществ осуществляется после: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учредительным собранием (кругом, сбором) решения об учреждении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45"/>
      <w:bookmarkEnd w:id="2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4. 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 представление о согласовании устава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К представлению прилагаются: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1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главами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2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9.1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устав казачьего общества в новой редакции.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50"/>
      <w:bookmarkEnd w:id="3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5. 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-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соответствующим должностным лицам представление о согласовании устава казачьего общества. К представлению прилагаются: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3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главами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4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9.1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копия протокола учредительного собрания (круга, сбора), </w:t>
      </w: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содержащего решение об утверждении устава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устав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6. В случае если устав казачьего общества подлежит согласованию с атаманом иного казачьего общества, устав казачьего общества направляется для согласования указанному атаману до направления другим должностным лицам.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Указанные в </w:t>
      </w:r>
      <w:hyperlink w:anchor="P45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50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листа, в месте, предназначенном для прошивки.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8. Рассмотрение представленных для согласования устава казачьего общества документов и принятие по ним решения производится должностными лицами в течение 14 календарных дней со дня поступления указанных документов.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57"/>
      <w:bookmarkEnd w:id="4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9. По истечении срока, установленного настоящим положением, принимается решение о согласовании либо об отказе в согласовании устава казачьего общества. О принятом решении соответствующее должностное лицо информирует атамана казачьего общества либо уполномоченное лицо в письменной форме.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10. В случае принятия решения об отказе в согласовании устава казачьего общества в уведомлении указываются основания, послужившие причиной для принятия указанного решения.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11. Согласование устава казачьего общества оформляется служебным письмом, подписанным непосредственно должностными лицами.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12. Основаниями для отказа в согласовании устава действующего казачьего общества являются: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</w:t>
      </w:r>
      <w:hyperlink r:id="rId15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главами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6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9.1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непредставление или представление неполного комплекта </w:t>
      </w: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документов, предусмотренных настоящим положением, несоблюдение требований к их оформлению, порядку и сроку представления;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13. Основаниями для отказа в согласовании устава создаваемого казачьего общества являются: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7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главами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8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9.1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б) непредставление или представление неполного комплекта документов, предусмотренных настоящим положением, несоблюдение требований к их оформлению, порядку и сроку представления;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14. Отказ в согласовании устава казачьего общества не является препятствием для повторного направления должностным лицам представления о согласовании устава казачьего общества и документов, предусмотренных настоящим положением, при условии устранения оснований, послуживших причиной для принятия указанного решения.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Предельное количество повторных направлений представления о согласовании устава казачьего общества и документов не ограничено.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70"/>
      <w:bookmarkEnd w:id="5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15.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соответствующим должностным лицам представление об утверждении устава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К представлению прилагаются: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9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главами 4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0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9.1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копии писем о согласовании устава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г) устав казачьего общества на бумажном носителе и в электронном виде.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76"/>
      <w:bookmarkEnd w:id="6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16. 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соответствующим должностным лицам представление об утверждении устава казачьего общества.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К представлению прилагаются: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21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копии писем о согласовании устава казачьего общества должностными лицами;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г) устав казачьего общества на бумажном носителе и в электронном виде.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Указанные в </w:t>
      </w:r>
      <w:hyperlink w:anchor="P70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15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76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16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83"/>
      <w:bookmarkEnd w:id="7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18. Рассмотрение представленных для утверждения устава казачьего общества документов и принятие по ним решения производится должностными лицами в течение 30 календарных дней со дня поступления указанных документов.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По истечении срока, указанного в </w:t>
      </w:r>
      <w:hyperlink w:anchor="P83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18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принимается решение об утверждении либо об отказе в утверждении устава казачьего общества. О принятом решении соответствующее должностное лицо уведомляет атамана казачьего общества либо уполномоченное лицо в письменной форме.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В случае принятия решения об отказе в утверждении устава </w:t>
      </w: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казачьего общества в уведомлении указываются основания, послужившие причиной для принятия указанного решения.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21. Утверждение устава казачьего общества оформляется правовым актом должностного лица.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22. На титульном листе утверждаемого устава казачьего общества рекомендуется указывать: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слово "УСТАВ" (прописными буквами) и полное наименование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год принятия учредительным собранием (кругом, сбором) решения об учреждении казачьего общества - для создаваемого казачьего общества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гриф утверждения, состоящий из слова "УТВЕРЖДЕНО"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гриф согласования, состоящий из слова "СОГЛАСОВАНО"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</w:t>
      </w:r>
      <w:proofErr w:type="gramEnd"/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согласования устава несколькими должностными лицами, названными в </w:t>
      </w:r>
      <w:hyperlink w:anchor="P38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2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57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грифы согласования располагаются вертикально под грифом утверждения с учетом очередности согласования, при большом количестве - на отдельном листе согласования).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Рекомендуемый образец титульного </w:t>
      </w:r>
      <w:hyperlink w:anchor="P114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листа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казачьего общества приведен в приложении к настоящему положению.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23. Основаниями для отказа в утверждении устава действующего казачьего общества являются: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Гражданским </w:t>
      </w:r>
      <w:hyperlink r:id="rId22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б) непредставление или представление неполного комплекта документов, предусмотренных </w:t>
      </w:r>
      <w:hyperlink w:anchor="P70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15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24. Основаниями для отказа в утверждении устава создаваемого казачьего общества являются: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23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76" w:history="1">
        <w:r w:rsidRPr="0096028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16</w:t>
        </w:r>
      </w:hyperlink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в представленных документах недостоверных или неполных сведений.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25. Отказ в утверждении устава казачьего общества не является препятствием для повторного направления должностным лицам представления об утверждении устава казачьего общества и документов, при условии устранения оснований, послуживших причиной для принятия указанного решения.</w:t>
      </w:r>
    </w:p>
    <w:p w:rsidR="005E32B0" w:rsidRPr="0096028B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Повторное представление об утверждении устава казачьего общества и документов и принятие по этому представлению решения осуществляются в порядке, предусмотренном настоящим положением.</w:t>
      </w:r>
    </w:p>
    <w:p w:rsidR="005E32B0" w:rsidRDefault="005E32B0" w:rsidP="005E32B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28B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Предельное количество повторных направлений представления об утверждении устава казачьего общества и документов не ограничено.</w:t>
      </w:r>
    </w:p>
    <w:p w:rsidR="005E32B0" w:rsidRPr="0096028B" w:rsidRDefault="005E32B0" w:rsidP="005E32B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</w:t>
      </w: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2B0" w:rsidRPr="0096028B" w:rsidRDefault="005E32B0" w:rsidP="005E32B0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5E32B0" w:rsidTr="001A0C90">
        <w:tc>
          <w:tcPr>
            <w:tcW w:w="4501" w:type="dxa"/>
          </w:tcPr>
          <w:p w:rsidR="005E32B0" w:rsidRPr="0096028B" w:rsidRDefault="005E32B0" w:rsidP="001A0C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Приложение</w:t>
            </w:r>
          </w:p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Положению</w:t>
            </w:r>
          </w:p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согласовании и утверждении</w:t>
            </w:r>
          </w:p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уставов казачьих обществ</w:t>
            </w:r>
          </w:p>
          <w:p w:rsidR="005E32B0" w:rsidRPr="0096028B" w:rsidRDefault="005E32B0" w:rsidP="001A0C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E32B0" w:rsidRDefault="005E32B0" w:rsidP="001A0C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E32B0" w:rsidRPr="0008207C" w:rsidRDefault="005E32B0" w:rsidP="005E32B0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P114"/>
      <w:bookmarkEnd w:id="8"/>
      <w:r w:rsidRPr="00082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РЕКОМЕНДУЕМЫЙ ОБРАЗЕЦ</w:t>
      </w:r>
    </w:p>
    <w:p w:rsidR="005E32B0" w:rsidRPr="0008207C" w:rsidRDefault="005E32B0" w:rsidP="005E32B0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2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ТИТУЛЬНОГО ЛИСТА УСТАВА КАЗАЧЬЕГО ОБЩЕСТВА</w:t>
      </w:r>
    </w:p>
    <w:p w:rsidR="005E32B0" w:rsidRPr="0008207C" w:rsidRDefault="005E32B0" w:rsidP="005E32B0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98"/>
        <w:gridCol w:w="517"/>
        <w:gridCol w:w="907"/>
        <w:gridCol w:w="963"/>
        <w:gridCol w:w="623"/>
        <w:gridCol w:w="453"/>
        <w:gridCol w:w="1077"/>
      </w:tblGrid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207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УТВЕРЖДЕНО</w:t>
            </w:r>
          </w:p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распоряжением Главы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Иванырсинского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сельсовета </w:t>
            </w:r>
            <w:proofErr w:type="spellStart"/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Лунинского</w:t>
            </w:r>
            <w:proofErr w:type="spellEnd"/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207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СОГЛАСОВАНО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207C">
              <w:rPr>
                <w:rFonts w:ascii="Times New Roman" w:hAnsi="Times New Roman" w:cs="Times New Roman"/>
                <w:color w:val="000000" w:themeColor="text1"/>
                <w:sz w:val="20"/>
              </w:rPr>
              <w:t>(наименование должности)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207C">
              <w:rPr>
                <w:rFonts w:ascii="Times New Roman" w:hAnsi="Times New Roman" w:cs="Times New Roman"/>
                <w:color w:val="000000" w:themeColor="text1"/>
                <w:sz w:val="20"/>
              </w:rPr>
              <w:t>(ФИО)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письмо </w:t>
            </w:r>
            <w:proofErr w:type="gramStart"/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207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СОГЛАСОВАНО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207C">
              <w:rPr>
                <w:rFonts w:ascii="Times New Roman" w:hAnsi="Times New Roman" w:cs="Times New Roman"/>
                <w:color w:val="000000" w:themeColor="text1"/>
                <w:sz w:val="20"/>
              </w:rPr>
              <w:t>(наименование должности)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207C">
              <w:rPr>
                <w:rFonts w:ascii="Times New Roman" w:hAnsi="Times New Roman" w:cs="Times New Roman"/>
                <w:color w:val="000000" w:themeColor="text1"/>
                <w:sz w:val="20"/>
              </w:rPr>
              <w:t>(ФИО)</w:t>
            </w:r>
          </w:p>
        </w:tc>
      </w:tr>
      <w:tr w:rsidR="005E32B0" w:rsidRPr="0096028B" w:rsidTr="001A0C90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письмо </w:t>
            </w:r>
            <w:proofErr w:type="gramStart"/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96028B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2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E32B0" w:rsidRPr="0096028B" w:rsidRDefault="005E32B0" w:rsidP="005E32B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34"/>
      </w:tblGrid>
      <w:tr w:rsidR="005E32B0" w:rsidRPr="0096028B" w:rsidTr="001A0C90"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8207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УСТАВ</w:t>
            </w:r>
          </w:p>
        </w:tc>
      </w:tr>
      <w:tr w:rsidR="005E32B0" w:rsidRPr="0096028B" w:rsidTr="001A0C90">
        <w:tc>
          <w:tcPr>
            <w:tcW w:w="8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32B0" w:rsidRPr="0096028B" w:rsidRDefault="005E32B0" w:rsidP="001A0C9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E32B0" w:rsidRPr="0096028B" w:rsidTr="001A0C90">
        <w:tblPrEx>
          <w:tblBorders>
            <w:insideH w:val="single" w:sz="4" w:space="0" w:color="auto"/>
          </w:tblBorders>
        </w:tblPrEx>
        <w:tc>
          <w:tcPr>
            <w:tcW w:w="8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32B0" w:rsidRPr="0008207C" w:rsidRDefault="005E32B0" w:rsidP="001A0C9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207C">
              <w:rPr>
                <w:rFonts w:ascii="Times New Roman" w:hAnsi="Times New Roman" w:cs="Times New Roman"/>
                <w:color w:val="000000" w:themeColor="text1"/>
                <w:sz w:val="20"/>
              </w:rPr>
              <w:t>(полное наименование казачьего общества)</w:t>
            </w:r>
          </w:p>
        </w:tc>
      </w:tr>
    </w:tbl>
    <w:p w:rsidR="00922A4F" w:rsidRPr="00C87908" w:rsidRDefault="00922A4F">
      <w:pPr>
        <w:rPr>
          <w:rFonts w:ascii="Times New Roman" w:hAnsi="Times New Roman"/>
          <w:szCs w:val="28"/>
        </w:rPr>
      </w:pPr>
    </w:p>
    <w:sectPr w:rsidR="00922A4F" w:rsidRPr="00C87908" w:rsidSect="00ED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F1145"/>
    <w:multiLevelType w:val="hybridMultilevel"/>
    <w:tmpl w:val="54F6CCF0"/>
    <w:lvl w:ilvl="0" w:tplc="0419000F">
      <w:start w:val="1"/>
      <w:numFmt w:val="decimal"/>
      <w:lvlText w:val="%1."/>
      <w:lvlJc w:val="left"/>
      <w:pPr>
        <w:tabs>
          <w:tab w:val="num" w:pos="2058"/>
        </w:tabs>
        <w:ind w:left="2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D07"/>
    <w:rsid w:val="000C382B"/>
    <w:rsid w:val="001A6F03"/>
    <w:rsid w:val="002F0CC7"/>
    <w:rsid w:val="00444D07"/>
    <w:rsid w:val="005E32B0"/>
    <w:rsid w:val="007637EE"/>
    <w:rsid w:val="00780D0A"/>
    <w:rsid w:val="008450FE"/>
    <w:rsid w:val="00922A4F"/>
    <w:rsid w:val="009D2D9B"/>
    <w:rsid w:val="009F0D54"/>
    <w:rsid w:val="00C87908"/>
    <w:rsid w:val="00D43748"/>
    <w:rsid w:val="00E33A92"/>
    <w:rsid w:val="00E647F5"/>
    <w:rsid w:val="00ED6A51"/>
    <w:rsid w:val="00F40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07"/>
    <w:pPr>
      <w:spacing w:after="0" w:line="240" w:lineRule="auto"/>
    </w:pPr>
    <w:rPr>
      <w:rFonts w:ascii="Cambria" w:eastAsia="Calibri" w:hAnsi="Cambria" w:cs="Times New Roman"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D07"/>
    <w:rPr>
      <w:rFonts w:ascii="Tahoma" w:eastAsia="Calibri" w:hAnsi="Tahoma" w:cs="Tahoma"/>
      <w:kern w:val="16"/>
      <w:sz w:val="16"/>
      <w:szCs w:val="16"/>
    </w:rPr>
  </w:style>
  <w:style w:type="paragraph" w:customStyle="1" w:styleId="ConsPlusNormal">
    <w:name w:val="ConsPlusNormal"/>
    <w:rsid w:val="00C87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79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5E3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07"/>
    <w:pPr>
      <w:spacing w:after="0" w:line="240" w:lineRule="auto"/>
    </w:pPr>
    <w:rPr>
      <w:rFonts w:ascii="Cambria" w:eastAsia="Calibri" w:hAnsi="Cambria" w:cs="Times New Roman"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D07"/>
    <w:rPr>
      <w:rFonts w:ascii="Tahoma" w:eastAsia="Calibri" w:hAnsi="Tahoma" w:cs="Tahoma"/>
      <w:kern w:val="16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8C45A6AB7C44DF1229C31D17E92EB1B5A907226851FAB7D4927DC73CC966A00382C2E37AF033D48894BB7F9CBD8620033FCF" TargetMode="External"/><Relationship Id="rId13" Type="http://schemas.openxmlformats.org/officeDocument/2006/relationships/hyperlink" Target="consultantplus://offline/ref=7888C45A6AB7C44DF122823CC712CCE41959C67A24841DFB2618218B2C9C903F40782A7B66EB54364C8101E6B480D762012347D1D3FEC1DE3AF3F" TargetMode="External"/><Relationship Id="rId18" Type="http://schemas.openxmlformats.org/officeDocument/2006/relationships/hyperlink" Target="consultantplus://offline/ref=7888C45A6AB7C44DF122823CC712CCE41959C67A24841DFB2618218B2C9C903F40782A7E67EA5D6419CE00BAF0D6C4620B2345D8CF3FFDF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8C45A6AB7C44DF122823CC712CCE41959C67A24841DFB2618218B2C9C903F5278727766E84830419457B7F23DF4F" TargetMode="External"/><Relationship Id="rId7" Type="http://schemas.openxmlformats.org/officeDocument/2006/relationships/hyperlink" Target="consultantplus://offline/ref=7888C45A6AB7C44DF122823CC712CCE41959C77E24871DFB2618218B2C9C903F5278727766E84830419457B7F23DF4F" TargetMode="External"/><Relationship Id="rId12" Type="http://schemas.openxmlformats.org/officeDocument/2006/relationships/hyperlink" Target="consultantplus://offline/ref=7888C45A6AB7C44DF122823CC712CCE41959C67A24841DFB2618218B2C9C903F40782A7E67EA5D6419CE00BAF0D6C4620B2345D8CF3FFDF" TargetMode="External"/><Relationship Id="rId17" Type="http://schemas.openxmlformats.org/officeDocument/2006/relationships/hyperlink" Target="consultantplus://offline/ref=7888C45A6AB7C44DF122823CC712CCE41959C67A24841DFB2618218B2C9C903F40782A7B66EB54364C8101E6B480D762012347D1D3FEC1DE3AF3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88C45A6AB7C44DF122823CC712CCE41959C67A24841DFB2618218B2C9C903F40782A7E67EA5D6419CE00BAF0D6C4620B2345D8CF3FFDF" TargetMode="External"/><Relationship Id="rId20" Type="http://schemas.openxmlformats.org/officeDocument/2006/relationships/hyperlink" Target="consultantplus://offline/ref=7888C45A6AB7C44DF122823CC712CCE41959C67A24841DFB2618218B2C9C903F40782A7E67EA5D6419CE00BAF0D6C4620B2345D8CF3FFD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88C45A6AB7C44DF122823CC712CCE41956C87F2F871DFB2618218B2C9C903F5278727766E84830419457B7F23DF4F" TargetMode="External"/><Relationship Id="rId11" Type="http://schemas.openxmlformats.org/officeDocument/2006/relationships/hyperlink" Target="consultantplus://offline/ref=7888C45A6AB7C44DF122823CC712CCE41959C67A24841DFB2618218B2C9C903F40782A7B66EB54364C8101E6B480D762012347D1D3FEC1DE3AF3F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888C45A6AB7C44DF122823CC712CCE41959C67A24841DFB2618218B2C9C903F40782A7B66EB54364C8101E6B480D762012347D1D3FEC1DE3AF3F" TargetMode="External"/><Relationship Id="rId23" Type="http://schemas.openxmlformats.org/officeDocument/2006/relationships/hyperlink" Target="consultantplus://offline/ref=7888C45A6AB7C44DF122823CC712CCE41959C67A24841DFB2618218B2C9C903F5278727766E84830419457B7F23DF4F" TargetMode="External"/><Relationship Id="rId10" Type="http://schemas.openxmlformats.org/officeDocument/2006/relationships/hyperlink" Target="consultantplus://offline/ref=7888C45A6AB7C44DF122823CC712CCE41956C87F2F871DFB2618218B2C9C903F40782A7B66EB56364A8101E6B480D762012347D1D3FEC1DE3AF3F" TargetMode="External"/><Relationship Id="rId19" Type="http://schemas.openxmlformats.org/officeDocument/2006/relationships/hyperlink" Target="consultantplus://offline/ref=7888C45A6AB7C44DF122823CC712CCE41959C67A24841DFB2618218B2C9C903F40782A7B66EB54364C8101E6B480D762012347D1D3FEC1DE3AF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8C45A6AB7C44DF122823CC712CCE41956C87F2F871DFB2618218B2C9C903F40782A7B66EB5634418101E6B480D762012347D1D3FEC1DE3AF3F" TargetMode="External"/><Relationship Id="rId14" Type="http://schemas.openxmlformats.org/officeDocument/2006/relationships/hyperlink" Target="consultantplus://offline/ref=7888C45A6AB7C44DF122823CC712CCE41959C67A24841DFB2618218B2C9C903F40782A7E67EA5D6419CE00BAF0D6C4620B2345D8CF3FFDF" TargetMode="External"/><Relationship Id="rId22" Type="http://schemas.openxmlformats.org/officeDocument/2006/relationships/hyperlink" Target="consultantplus://offline/ref=7888C45A6AB7C44DF122823CC712CCE41959C67A24841DFB2618218B2C9C903F5278727766E84830419457B7F23DF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IVan-yrs</cp:lastModifiedBy>
  <cp:revision>4</cp:revision>
  <cp:lastPrinted>2021-09-03T08:28:00Z</cp:lastPrinted>
  <dcterms:created xsi:type="dcterms:W3CDTF">2021-09-03T08:34:00Z</dcterms:created>
  <dcterms:modified xsi:type="dcterms:W3CDTF">2021-09-06T06:46:00Z</dcterms:modified>
</cp:coreProperties>
</file>